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beforeLines="0" w:line="480" w:lineRule="exact"/>
        <w:ind w:firstLine="0" w:firstLineChars="0"/>
        <w:jc w:val="both"/>
        <w:rPr>
          <w:rFonts w:ascii="Times New Roman" w:hAnsi="Times New Roman" w:eastAsia="仿宋_GB2312"/>
        </w:rPr>
      </w:pPr>
      <w:r>
        <w:rPr>
          <w:rFonts w:ascii="Times New Roman" w:hAnsi="Times New Roman" w:eastAsia="仿宋_GB2312" w:cs="Times New Roman"/>
          <w:b/>
          <w:spacing w:val="26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b/>
          <w:spacing w:val="26"/>
          <w:sz w:val="32"/>
          <w:szCs w:val="32"/>
        </w:rPr>
        <w:t>1</w:t>
      </w:r>
    </w:p>
    <w:p>
      <w:pPr>
        <w:spacing w:before="0" w:beforeLines="0" w:line="480" w:lineRule="exact"/>
        <w:ind w:firstLine="0" w:firstLineChars="0"/>
        <w:jc w:val="center"/>
        <w:rPr>
          <w:rFonts w:ascii="Times New Roman" w:hAnsi="Times New Roman" w:eastAsia="方正小标宋简体"/>
          <w:b/>
          <w:spacing w:val="26"/>
          <w:sz w:val="40"/>
          <w:szCs w:val="44"/>
        </w:rPr>
      </w:pPr>
      <w:r>
        <w:rPr>
          <w:rFonts w:hint="eastAsia" w:ascii="Times New Roman" w:hAnsi="Times New Roman" w:eastAsia="小标宋" w:cs="小标宋"/>
          <w:b/>
          <w:spacing w:val="26"/>
          <w:sz w:val="44"/>
          <w:szCs w:val="48"/>
        </w:rPr>
        <w:t>学生宿舍安全卫生检查测评标准</w:t>
      </w:r>
    </w:p>
    <w:tbl>
      <w:tblPr>
        <w:tblStyle w:val="4"/>
        <w:tblpPr w:leftFromText="180" w:rightFromText="180" w:vertAnchor="text" w:horzAnchor="margin" w:tblpXSpec="center" w:tblpY="158"/>
        <w:tblW w:w="10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8738"/>
        <w:gridCol w:w="1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Align w:val="center"/>
          </w:tcPr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30"/>
              </w:rPr>
            </w:pPr>
            <w:r>
              <w:rPr>
                <w:rFonts w:hint="eastAsia" w:ascii="Times New Roman" w:hAnsi="Times New Roman" w:eastAsia="黑体"/>
                <w:sz w:val="28"/>
                <w:szCs w:val="30"/>
              </w:rPr>
              <w:t>项目</w:t>
            </w:r>
          </w:p>
        </w:tc>
        <w:tc>
          <w:tcPr>
            <w:tcW w:w="8738" w:type="dxa"/>
            <w:vAlign w:val="center"/>
          </w:tcPr>
          <w:p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30"/>
              </w:rPr>
            </w:pPr>
            <w:r>
              <w:rPr>
                <w:rFonts w:hint="eastAsia" w:ascii="Times New Roman" w:hAnsi="Times New Roman" w:eastAsia="黑体"/>
                <w:sz w:val="28"/>
                <w:szCs w:val="30"/>
              </w:rPr>
              <w:t>测    评    内    容</w:t>
            </w:r>
          </w:p>
        </w:tc>
        <w:tc>
          <w:tcPr>
            <w:tcW w:w="1077" w:type="dxa"/>
          </w:tcPr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30"/>
              </w:rPr>
            </w:pPr>
            <w:r>
              <w:rPr>
                <w:rFonts w:hint="eastAsia" w:ascii="Times New Roman" w:hAnsi="Times New Roman" w:eastAsia="黑体"/>
                <w:sz w:val="28"/>
                <w:szCs w:val="30"/>
              </w:rPr>
              <w:t>满分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restart"/>
            <w:vAlign w:val="center"/>
          </w:tcPr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卫</w:t>
            </w:r>
          </w:p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生</w:t>
            </w:r>
          </w:p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标</w:t>
            </w:r>
          </w:p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准</w:t>
            </w:r>
          </w:p>
        </w:tc>
        <w:tc>
          <w:tcPr>
            <w:tcW w:w="8738" w:type="dxa"/>
            <w:vAlign w:val="center"/>
          </w:tcPr>
          <w:p>
            <w:pPr>
              <w:spacing w:before="0" w:beforeLines="0" w:line="480" w:lineRule="exact"/>
              <w:ind w:left="422" w:hanging="422" w:hangingChars="15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1.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践行生活垃圾分类情况良好，宿舍门外未摆放杂物</w:t>
            </w:r>
          </w:p>
        </w:tc>
        <w:tc>
          <w:tcPr>
            <w:tcW w:w="1077" w:type="dxa"/>
            <w:vAlign w:val="center"/>
          </w:tcPr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20分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8738" w:type="dxa"/>
            <w:vAlign w:val="center"/>
          </w:tcPr>
          <w:p>
            <w:pPr>
              <w:spacing w:before="0" w:beforeLines="0" w:line="480" w:lineRule="exact"/>
              <w:ind w:firstLine="0" w:firstLineChars="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地面整洁，无垃圾堆放，鞋履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摆放整齐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，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过道和公共空间畅通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；</w:t>
            </w:r>
          </w:p>
          <w:p>
            <w:pPr>
              <w:spacing w:before="0" w:beforeLines="0" w:line="480" w:lineRule="exact"/>
              <w:ind w:firstLine="280" w:firstLineChars="10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桌面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干净整洁，学习用品书籍摆放有序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；</w:t>
            </w:r>
          </w:p>
          <w:p>
            <w:pPr>
              <w:spacing w:before="0" w:beforeLines="0" w:line="480" w:lineRule="exact"/>
              <w:ind w:firstLine="280" w:firstLineChars="10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床面平整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床上物品摆放有序、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叠放整齐、休息空间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充足；</w:t>
            </w:r>
          </w:p>
          <w:p>
            <w:pPr>
              <w:spacing w:before="0" w:beforeLines="0" w:line="480" w:lineRule="exact"/>
              <w:ind w:firstLine="280" w:firstLineChars="10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墙面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干净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整洁，无乱挂、乱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画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、乱贴、乱钉等行为</w:t>
            </w:r>
          </w:p>
        </w:tc>
        <w:tc>
          <w:tcPr>
            <w:tcW w:w="1077" w:type="dxa"/>
            <w:vAlign w:val="center"/>
          </w:tcPr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4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8738" w:type="dxa"/>
            <w:vAlign w:val="center"/>
          </w:tcPr>
          <w:p>
            <w:pPr>
              <w:spacing w:before="0" w:beforeLines="0" w:line="480" w:lineRule="exact"/>
              <w:ind w:firstLine="0" w:firstLineChars="0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室内（含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阳台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）无塑料瓶、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废纸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等杂物堆积</w:t>
            </w:r>
          </w:p>
        </w:tc>
        <w:tc>
          <w:tcPr>
            <w:tcW w:w="1077" w:type="dxa"/>
          </w:tcPr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8738" w:type="dxa"/>
            <w:vAlign w:val="center"/>
          </w:tcPr>
          <w:p>
            <w:pPr>
              <w:spacing w:before="0" w:beforeLines="0" w:line="480" w:lineRule="exact"/>
              <w:ind w:left="413" w:hanging="413" w:hangingChars="147"/>
              <w:jc w:val="both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b/>
                <w:sz w:val="28"/>
                <w:szCs w:val="28"/>
              </w:rPr>
              <w:t>4.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室内空气无异味</w:t>
            </w:r>
          </w:p>
        </w:tc>
        <w:tc>
          <w:tcPr>
            <w:tcW w:w="1077" w:type="dxa"/>
          </w:tcPr>
          <w:p>
            <w:pPr>
              <w:spacing w:before="0" w:beforeLines="0" w:line="480" w:lineRule="exact"/>
              <w:ind w:left="412" w:hanging="411" w:hangingChars="147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8738" w:type="dxa"/>
            <w:vAlign w:val="center"/>
          </w:tcPr>
          <w:p>
            <w:pPr>
              <w:spacing w:before="0" w:beforeLines="0" w:line="480" w:lineRule="exact"/>
              <w:ind w:left="422" w:hanging="422" w:hangingChars="150"/>
              <w:jc w:val="both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5.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宿舍内家具及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设备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完好，按学校规定位置摆放</w:t>
            </w:r>
          </w:p>
        </w:tc>
        <w:tc>
          <w:tcPr>
            <w:tcW w:w="1077" w:type="dxa"/>
            <w:vAlign w:val="center"/>
          </w:tcPr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10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restart"/>
            <w:vAlign w:val="center"/>
          </w:tcPr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安</w:t>
            </w:r>
          </w:p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全</w:t>
            </w:r>
          </w:p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标</w:t>
            </w:r>
          </w:p>
          <w:p>
            <w:pPr>
              <w:spacing w:before="0" w:beforeLines="0" w:line="480" w:lineRule="exact"/>
              <w:ind w:firstLine="0" w:firstLineChars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准</w:t>
            </w:r>
          </w:p>
        </w:tc>
        <w:tc>
          <w:tcPr>
            <w:tcW w:w="9815" w:type="dxa"/>
            <w:gridSpan w:val="2"/>
            <w:vAlign w:val="center"/>
          </w:tcPr>
          <w:p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1.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宿舍内禁止存放和使用违禁电器，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禁止无人充电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2.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宿舍内禁止经商行为，禁止留宿外人，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禁止添加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或故意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损坏门锁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3.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禁止损毁、拆卸、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移动或更改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内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家具设备，除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学校提供的家具外，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禁止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添置家具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、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大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中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型健身器材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，确保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过道、公共空间畅通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4.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宿舍内禁止饲养动物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5.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宿舍内禁止悬挂围帘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6.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宿舍内禁止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吸烟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7.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灭火器放置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在灭火器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存放架或存放柜的指定位置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，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不能有任何物品遮挡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68" w:type="dxa"/>
            <w:vMerge w:val="continue"/>
            <w:vAlign w:val="center"/>
          </w:tcPr>
          <w:p>
            <w:pPr>
              <w:spacing w:before="0" w:beforeLines="0" w:line="480" w:lineRule="exact"/>
              <w:ind w:firstLine="56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9815" w:type="dxa"/>
            <w:gridSpan w:val="2"/>
            <w:vAlign w:val="center"/>
          </w:tcPr>
          <w:p>
            <w:pPr>
              <w:spacing w:before="0" w:beforeLines="0" w:line="480" w:lineRule="exact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8"/>
                <w:szCs w:val="28"/>
              </w:rPr>
              <w:t>8.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禁止</w:t>
            </w:r>
            <w:r>
              <w:rPr>
                <w:rFonts w:ascii="Times New Roman" w:hAnsi="Times New Roman" w:eastAsia="仿宋"/>
                <w:sz w:val="28"/>
                <w:szCs w:val="28"/>
              </w:rPr>
              <w:t>更改</w:t>
            </w:r>
            <w:r>
              <w:rPr>
                <w:rFonts w:hint="eastAsia" w:ascii="Times New Roman" w:hAnsi="Times New Roman" w:eastAsia="仿宋"/>
                <w:sz w:val="28"/>
                <w:szCs w:val="28"/>
              </w:rPr>
              <w:t>宿舍电力设备设施</w:t>
            </w:r>
          </w:p>
        </w:tc>
      </w:tr>
    </w:tbl>
    <w:p>
      <w:pPr>
        <w:spacing w:before="0" w:beforeLines="0" w:line="480" w:lineRule="exact"/>
        <w:ind w:left="708" w:leftChars="-67" w:hanging="849" w:hangingChars="302"/>
        <w:rPr>
          <w:rFonts w:ascii="Times New Roman" w:hAnsi="Times New Roman" w:eastAsia="仿宋"/>
          <w:b/>
          <w:sz w:val="28"/>
          <w:szCs w:val="28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440" w:right="1587" w:bottom="1440" w:left="1587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"/>
          <w:b/>
          <w:sz w:val="28"/>
          <w:szCs w:val="28"/>
        </w:rPr>
        <w:t>备注：凡不符合安全标准的宿舍均记为总分不及格。</w:t>
      </w:r>
    </w:p>
    <w:p>
      <w:pPr>
        <w:spacing w:before="0" w:beforeLines="0" w:line="480" w:lineRule="exact"/>
        <w:ind w:firstLine="0" w:firstLineChars="0"/>
        <w:jc w:val="both"/>
        <w:rPr>
          <w:rFonts w:ascii="Times New Roman" w:hAnsi="Times New Roman" w:eastAsia="仿宋_GB2312" w:cs="Times New Roman"/>
          <w:b/>
          <w:spacing w:val="26"/>
          <w:sz w:val="32"/>
          <w:szCs w:val="32"/>
        </w:rPr>
      </w:pPr>
      <w:r>
        <w:rPr>
          <w:rFonts w:ascii="Times New Roman" w:hAnsi="Times New Roman" w:eastAsia="仿宋_GB2312" w:cs="Times New Roman"/>
          <w:b/>
          <w:spacing w:val="26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b/>
          <w:spacing w:val="26"/>
          <w:sz w:val="32"/>
          <w:szCs w:val="32"/>
        </w:rPr>
        <w:t>2</w:t>
      </w:r>
    </w:p>
    <w:p>
      <w:pPr>
        <w:spacing w:before="156" w:line="520" w:lineRule="exact"/>
        <w:ind w:firstLine="0" w:firstLineChars="0"/>
        <w:jc w:val="center"/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</w:pP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  <w:t>北京林业大学</w:t>
      </w: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  <w:u w:val="single"/>
        </w:rPr>
        <w:t xml:space="preserve">    </w:t>
      </w: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  <w:t>至</w:t>
      </w: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  <w:u w:val="single"/>
        </w:rPr>
        <w:t xml:space="preserve">    </w:t>
      </w:r>
      <w:r>
        <w:rPr>
          <w:rFonts w:hint="eastAsia" w:ascii="Times New Roman" w:hAnsi="Times New Roman" w:eastAsia="小标宋" w:cs="小标宋"/>
          <w:b/>
          <w:spacing w:val="-20"/>
          <w:sz w:val="36"/>
          <w:szCs w:val="20"/>
        </w:rPr>
        <w:t>学年“五星宿舍”评选申报表</w:t>
      </w:r>
    </w:p>
    <w:tbl>
      <w:tblPr>
        <w:tblStyle w:val="5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130"/>
        <w:gridCol w:w="1950"/>
        <w:gridCol w:w="1950"/>
        <w:gridCol w:w="1950"/>
        <w:gridCol w:w="19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项目</w:t>
            </w:r>
          </w:p>
        </w:tc>
        <w:tc>
          <w:tcPr>
            <w:tcW w:w="1130" w:type="dxa"/>
            <w:tcBorders>
              <w:top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序  号</w:t>
            </w:r>
          </w:p>
        </w:tc>
        <w:tc>
          <w:tcPr>
            <w:tcW w:w="1950" w:type="dxa"/>
            <w:tcBorders>
              <w:top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姓  名</w:t>
            </w:r>
          </w:p>
        </w:tc>
        <w:tc>
          <w:tcPr>
            <w:tcW w:w="1950" w:type="dxa"/>
            <w:tcBorders>
              <w:top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学  号</w:t>
            </w:r>
          </w:p>
        </w:tc>
        <w:tc>
          <w:tcPr>
            <w:tcW w:w="1950" w:type="dxa"/>
            <w:tcBorders>
              <w:top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学院</w:t>
            </w:r>
          </w:p>
        </w:tc>
        <w:tc>
          <w:tcPr>
            <w:tcW w:w="1950" w:type="dxa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基</w:t>
            </w:r>
          </w:p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本</w:t>
            </w:r>
          </w:p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信</w:t>
            </w:r>
          </w:p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息</w:t>
            </w:r>
          </w:p>
        </w:tc>
        <w:tc>
          <w:tcPr>
            <w:tcW w:w="113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宿舍长</w:t>
            </w: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成员1</w:t>
            </w: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成员2</w:t>
            </w: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成员3</w:t>
            </w: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成员4</w:t>
            </w: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成员5</w:t>
            </w: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成员6</w:t>
            </w: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right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6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130" w:type="dxa"/>
            <w:tcBorders>
              <w:bottom w:val="single" w:color="auto" w:sz="4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成员7</w:t>
            </w:r>
          </w:p>
        </w:tc>
        <w:tc>
          <w:tcPr>
            <w:tcW w:w="1950" w:type="dxa"/>
            <w:tcBorders>
              <w:bottom w:val="single" w:color="auto" w:sz="4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bottom w:val="single" w:color="auto" w:sz="4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bottom w:val="single" w:color="auto" w:sz="4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  <w:tc>
          <w:tcPr>
            <w:tcW w:w="1950" w:type="dxa"/>
            <w:tcBorders>
              <w:bottom w:val="single" w:color="auto" w:sz="4" w:space="0"/>
              <w:right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976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本宿舍</w:t>
            </w:r>
          </w:p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参评条件确认</w:t>
            </w:r>
          </w:p>
        </w:tc>
        <w:tc>
          <w:tcPr>
            <w:tcW w:w="7800" w:type="dxa"/>
            <w:gridSpan w:val="4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宿舍号：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#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  <w:u w:val="single"/>
              </w:rPr>
              <w:t xml:space="preserve">      </w:t>
            </w:r>
          </w:p>
          <w:p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评审学年宿舍内党员、预备党员未受到过党内纪律处分。</w:t>
            </w:r>
          </w:p>
          <w:p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评审学年宿舍成员无违纪行为，未受过处分或通报批评。</w:t>
            </w:r>
          </w:p>
          <w:p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在评审学年内学校、学院组织的日常卫生检查成绩不及格情况总计不超过3次。</w:t>
            </w:r>
          </w:p>
          <w:p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注重学风建设，宿舍学习氛围浓厚，全体成员互帮互助，学习成绩整体优秀。</w:t>
            </w:r>
          </w:p>
          <w:p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宿舍内人际关系和谐。</w:t>
            </w:r>
          </w:p>
          <w:p>
            <w:pPr>
              <w:spacing w:before="0" w:beforeLines="0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□ 牢固树立勤俭节约、节能节水环保低碳的绿色生活理念。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9" w:hRule="atLeast"/>
          <w:jc w:val="center"/>
        </w:trPr>
        <w:tc>
          <w:tcPr>
            <w:tcW w:w="1976" w:type="dxa"/>
            <w:gridSpan w:val="2"/>
            <w:tcBorders>
              <w:left w:val="single" w:color="auto" w:sz="12" w:space="0"/>
            </w:tcBorders>
            <w:vAlign w:val="center"/>
          </w:tcPr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本宿舍</w:t>
            </w:r>
          </w:p>
          <w:p>
            <w:pPr>
              <w:spacing w:before="156" w:line="3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基本情况自述</w:t>
            </w:r>
          </w:p>
        </w:tc>
        <w:tc>
          <w:tcPr>
            <w:tcW w:w="7800" w:type="dxa"/>
            <w:gridSpan w:val="4"/>
            <w:tcBorders>
              <w:right w:val="single" w:color="auto" w:sz="12" w:space="0"/>
            </w:tcBorders>
          </w:tcPr>
          <w:p>
            <w:pPr>
              <w:spacing w:before="156" w:line="360" w:lineRule="exact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（可加页，全表最多不超过2页）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atLeast"/>
          <w:jc w:val="center"/>
        </w:trPr>
        <w:tc>
          <w:tcPr>
            <w:tcW w:w="1976" w:type="dxa"/>
            <w:gridSpan w:val="2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before="156" w:line="36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  <w:t>学院推荐意见</w:t>
            </w:r>
          </w:p>
        </w:tc>
        <w:tc>
          <w:tcPr>
            <w:tcW w:w="7800" w:type="dxa"/>
            <w:gridSpan w:val="4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spacing w:before="156" w:line="360" w:lineRule="exact"/>
              <w:ind w:firstLine="560"/>
              <w:jc w:val="both"/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0"/>
              </w:rPr>
              <w:t>学院已审核，上述情况属实，此宿舍具有参评资格，同意并推荐参评“五星宿舍”。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  <w:t xml:space="preserve">   </w:t>
            </w:r>
          </w:p>
          <w:p>
            <w:pPr>
              <w:tabs>
                <w:tab w:val="center" w:pos="4153"/>
                <w:tab w:val="right" w:pos="8306"/>
              </w:tabs>
              <w:spacing w:before="156"/>
              <w:ind w:right="420"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学院学生工作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负责人签字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并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盖章：                                               </w:t>
            </w:r>
          </w:p>
          <w:p>
            <w:pPr>
              <w:tabs>
                <w:tab w:val="center" w:pos="4153"/>
                <w:tab w:val="right" w:pos="8306"/>
              </w:tabs>
              <w:spacing w:before="156"/>
              <w:ind w:firstLine="0" w:firstLineChars="0"/>
              <w:jc w:val="both"/>
              <w:rPr>
                <w:rFonts w:ascii="Times New Roman" w:hAnsi="Times New Roman" w:eastAsia="仿宋_GB2312" w:cs="Times New Roman"/>
                <w:kern w:val="0"/>
                <w:sz w:val="28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                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CD16827-D68C-494C-9161-E67FE501629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94D00C10-1FF4-41FB-85DE-3C197677415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DCCC64ED-0846-40E1-8F80-505576A2BD8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70F8786-CBC2-4FE3-A4BD-BA32D9DC061A}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7B35480F-EDCD-4D85-ACDF-2BCD6D04A77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2901D66F-56E4-4809-8BE3-BA9D2438493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5247005</wp:posOffset>
              </wp:positionH>
              <wp:positionV relativeFrom="paragraph">
                <wp:posOffset>17780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13.15pt;margin-top:1.4pt;height:144pt;width:144pt;mso-position-horizontal-relative:margin;mso-wrap-style:none;z-index:251659264;mso-width-relative:page;mso-height-relative:page;" filled="f" stroked="f" coordsize="21600,21600" o:gfxdata="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KdHxnHWAAAACg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- 2 -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- 2 -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spacing w:before="12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spacing w:before="12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3Y2MzYWE1M2Y5ZTk3OTFiNTUwM2UyNWIxZDU5MDMifQ=="/>
  </w:docVars>
  <w:rsids>
    <w:rsidRoot w:val="47D07B78"/>
    <w:rsid w:val="47D0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2023-11-02T08:28:00Z</dcterms:created>
  <dc:creator>ZumratTax</dc:creator>
  <cp:lastModifiedBy>ZumratTax</cp:lastModifiedBy>
  <dcterms:modified xsi:type="dcterms:W3CDTF">2023-11-02T08:28:42Z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0F2484F428004BB2B6EBD628C1B55FC8_11</vt:lpwstr>
  </property>
</Properties>
</file>