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57C1F"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1</w:t>
      </w:r>
    </w:p>
    <w:p w14:paraId="39755D8D">
      <w:pPr>
        <w:spacing w:before="0" w:beforeLines="0" w:line="480" w:lineRule="exact"/>
        <w:ind w:firstLine="0" w:firstLineChars="0"/>
        <w:jc w:val="center"/>
        <w:rPr>
          <w:rFonts w:ascii="Times New Roman" w:hAnsi="Times New Roman" w:eastAsia="方正小标宋简体"/>
          <w:b/>
          <w:spacing w:val="26"/>
          <w:sz w:val="40"/>
          <w:szCs w:val="44"/>
        </w:rPr>
      </w:pPr>
      <w:r>
        <w:rPr>
          <w:rFonts w:hint="eastAsia" w:ascii="Times New Roman" w:hAnsi="Times New Roman" w:eastAsia="小标宋" w:cs="小标宋"/>
          <w:b/>
          <w:spacing w:val="26"/>
          <w:sz w:val="44"/>
          <w:szCs w:val="48"/>
        </w:rPr>
        <w:t>学生宿舍安全卫生检查测评标准</w:t>
      </w:r>
    </w:p>
    <w:tbl>
      <w:tblPr>
        <w:tblStyle w:val="4"/>
        <w:tblpPr w:leftFromText="180" w:rightFromText="180" w:vertAnchor="text" w:horzAnchor="margin" w:tblpXSpec="center" w:tblpY="158"/>
        <w:tblW w:w="10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738"/>
        <w:gridCol w:w="1077"/>
      </w:tblGrid>
      <w:tr w14:paraId="2598DC3D">
        <w:trPr>
          <w:trHeight w:val="23" w:hRule="atLeast"/>
          <w:jc w:val="center"/>
        </w:trPr>
        <w:tc>
          <w:tcPr>
            <w:tcW w:w="868" w:type="dxa"/>
            <w:vAlign w:val="center"/>
          </w:tcPr>
          <w:p w14:paraId="24CA5894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项目</w:t>
            </w:r>
          </w:p>
        </w:tc>
        <w:tc>
          <w:tcPr>
            <w:tcW w:w="8738" w:type="dxa"/>
            <w:vAlign w:val="center"/>
          </w:tcPr>
          <w:p w14:paraId="60975595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测    评    内    容</w:t>
            </w:r>
          </w:p>
        </w:tc>
        <w:tc>
          <w:tcPr>
            <w:tcW w:w="1077" w:type="dxa"/>
          </w:tcPr>
          <w:p w14:paraId="5C2A6326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满分</w:t>
            </w:r>
          </w:p>
        </w:tc>
      </w:tr>
      <w:tr w14:paraId="7473B7BF"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 w14:paraId="20B23641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卫</w:t>
            </w:r>
          </w:p>
          <w:p w14:paraId="57DF2A44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生</w:t>
            </w:r>
          </w:p>
          <w:p w14:paraId="3ABE1C24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 w14:paraId="03CC4858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8738" w:type="dxa"/>
            <w:vAlign w:val="center"/>
          </w:tcPr>
          <w:p w14:paraId="1903D1A0"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践行生活垃圾分类情况良好，宿舍门外未摆放杂物</w:t>
            </w:r>
          </w:p>
        </w:tc>
        <w:tc>
          <w:tcPr>
            <w:tcW w:w="1077" w:type="dxa"/>
            <w:vAlign w:val="center"/>
          </w:tcPr>
          <w:p w14:paraId="3BBE3014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20分</w:t>
            </w:r>
          </w:p>
        </w:tc>
      </w:tr>
      <w:tr w14:paraId="1663A84E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231AC95B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438F33C6"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地面整洁，无垃圾堆放，鞋履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摆放整齐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过道和公共空间畅通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 w14:paraId="4619F8B7"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桌面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干净整洁，学习用品书籍摆放有序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 w14:paraId="490CBD9C"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床面平整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床上物品摆放有序、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叠放整齐、休息空间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充足；</w:t>
            </w:r>
          </w:p>
          <w:p w14:paraId="34A96547"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墙面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干净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整洁，无乱挂、乱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画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、乱贴、乱钉等行为</w:t>
            </w:r>
          </w:p>
        </w:tc>
        <w:tc>
          <w:tcPr>
            <w:tcW w:w="1077" w:type="dxa"/>
            <w:vAlign w:val="center"/>
          </w:tcPr>
          <w:p w14:paraId="4FFC934B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4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 w14:paraId="5A521F98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14230AB4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52AF67FF"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室内（含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阳台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）无塑料瓶、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废纸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等杂物堆积</w:t>
            </w:r>
          </w:p>
        </w:tc>
        <w:tc>
          <w:tcPr>
            <w:tcW w:w="1077" w:type="dxa"/>
          </w:tcPr>
          <w:p w14:paraId="07022E8D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 w14:paraId="54AB4B4F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5DBF6CCE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3CDF923F">
            <w:pPr>
              <w:spacing w:before="0" w:beforeLines="0" w:line="480" w:lineRule="exact"/>
              <w:ind w:left="413" w:hanging="413" w:hangingChars="147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室内空气无异味</w:t>
            </w:r>
          </w:p>
        </w:tc>
        <w:tc>
          <w:tcPr>
            <w:tcW w:w="1077" w:type="dxa"/>
          </w:tcPr>
          <w:p w14:paraId="4D3D65A8">
            <w:pPr>
              <w:spacing w:before="0" w:beforeLines="0" w:line="480" w:lineRule="exact"/>
              <w:ind w:left="412" w:hanging="411" w:hangingChars="147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10分</w:t>
            </w:r>
          </w:p>
        </w:tc>
      </w:tr>
      <w:tr w14:paraId="6507D333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6834D7C3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 w14:paraId="78427A06"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宿舍内家具及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设备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完好，按学校规定位置摆放</w:t>
            </w:r>
          </w:p>
        </w:tc>
        <w:tc>
          <w:tcPr>
            <w:tcW w:w="1077" w:type="dxa"/>
            <w:vAlign w:val="center"/>
          </w:tcPr>
          <w:p w14:paraId="0883CF33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 w14:paraId="3FEC4AFA"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 w14:paraId="6CB87675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安</w:t>
            </w:r>
          </w:p>
          <w:p w14:paraId="63BF4E49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全</w:t>
            </w:r>
          </w:p>
          <w:p w14:paraId="48C6CA9C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 w14:paraId="1B42D61A"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9815" w:type="dxa"/>
            <w:gridSpan w:val="2"/>
            <w:vAlign w:val="center"/>
          </w:tcPr>
          <w:p w14:paraId="441354E1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宿舍内禁止存放和使用违禁电器，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禁止无人充电</w:t>
            </w:r>
          </w:p>
        </w:tc>
      </w:tr>
      <w:tr w14:paraId="16600A3F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3DEECDEB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4A25E3C2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宿舍内禁止经商行为，禁止留宿外人，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禁止添加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或故意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损坏门锁</w:t>
            </w:r>
          </w:p>
        </w:tc>
      </w:tr>
      <w:tr w14:paraId="7B8906FF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4B8C6876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225D8F8A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3.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禁止损毁、拆卸、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移动或更改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内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家具设备，除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学校提供的家具外，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添置家具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大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中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型健身器材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，确保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过道、公共空间畅通</w:t>
            </w:r>
          </w:p>
        </w:tc>
      </w:tr>
      <w:tr w14:paraId="743D5016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7F0F5D86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45CCA47E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宿舍内禁止饲养动物</w:t>
            </w:r>
          </w:p>
        </w:tc>
      </w:tr>
      <w:tr w14:paraId="3CAD7654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52F2C9DB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751A5BC8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宿舍内禁止悬挂围帘</w:t>
            </w:r>
          </w:p>
        </w:tc>
      </w:tr>
      <w:tr w14:paraId="120C04B8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540AA62F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4D77E067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6.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吸烟</w:t>
            </w:r>
          </w:p>
        </w:tc>
      </w:tr>
      <w:tr w14:paraId="444EDB3F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196CCD2D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2B019E9C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灭火器放置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在灭火器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存放架或存放柜的指定位置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不能有任何物品遮挡</w:t>
            </w:r>
          </w:p>
        </w:tc>
      </w:tr>
      <w:tr w14:paraId="1A475F07"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 w14:paraId="0BF6B370"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 w14:paraId="021E00C2"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8.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宿舍电力设备设施</w:t>
            </w:r>
          </w:p>
        </w:tc>
      </w:tr>
    </w:tbl>
    <w:p w14:paraId="1C578CB8">
      <w:pPr>
        <w:spacing w:before="0" w:beforeLines="0" w:line="480" w:lineRule="exact"/>
        <w:ind w:left="708" w:leftChars="-67" w:hanging="849" w:hangingChars="302"/>
        <w:rPr>
          <w:rFonts w:ascii="Times New Roman" w:hAnsi="Times New Roman" w:eastAsia="仿宋"/>
          <w:b/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587" w:bottom="1440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"/>
          <w:b/>
          <w:sz w:val="28"/>
          <w:szCs w:val="28"/>
        </w:rPr>
        <w:t>备注：凡不符合安全标准的宿舍均记为总分不及格。</w:t>
      </w:r>
    </w:p>
    <w:p w14:paraId="6E2BD199"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 w:cs="Times New Roman"/>
          <w:b/>
          <w:spacing w:val="26"/>
          <w:sz w:val="32"/>
          <w:szCs w:val="3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2</w:t>
      </w:r>
    </w:p>
    <w:p w14:paraId="3E06F846">
      <w:pPr>
        <w:spacing w:before="156" w:line="520" w:lineRule="exact"/>
        <w:ind w:firstLine="0" w:firstLineChars="0"/>
        <w:jc w:val="center"/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北京林业大学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  <w:lang w:val="en-US" w:eastAsia="zh-CN"/>
        </w:rPr>
        <w:t>2025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至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  <w:lang w:val="en-US" w:eastAsia="zh-CN"/>
        </w:rPr>
        <w:t>2026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学年“五星宿舍”评选申报表</w:t>
      </w: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0"/>
        <w:gridCol w:w="1950"/>
        <w:gridCol w:w="1950"/>
        <w:gridCol w:w="1950"/>
        <w:gridCol w:w="1950"/>
      </w:tblGrid>
      <w:tr w14:paraId="4F35A59D">
        <w:trPr>
          <w:cantSplit/>
          <w:jc w:val="center"/>
        </w:trPr>
        <w:tc>
          <w:tcPr>
            <w:tcW w:w="846" w:type="dxa"/>
            <w:tcBorders>
              <w:top w:val="single" w:color="auto" w:sz="12" w:space="0"/>
              <w:left w:val="single" w:color="auto" w:sz="12" w:space="0"/>
            </w:tcBorders>
          </w:tcPr>
          <w:p w14:paraId="6E013A5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color="auto" w:sz="12" w:space="0"/>
            </w:tcBorders>
          </w:tcPr>
          <w:p w14:paraId="7A08E3C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序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1492191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姓  名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4C09F59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4D7A2F8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color="auto" w:sz="12" w:space="0"/>
              <w:right w:val="single" w:color="auto" w:sz="12" w:space="0"/>
            </w:tcBorders>
          </w:tcPr>
          <w:p w14:paraId="2CD4036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 w14:paraId="27A5E273">
        <w:trPr>
          <w:cantSplit/>
          <w:jc w:val="center"/>
        </w:trPr>
        <w:tc>
          <w:tcPr>
            <w:tcW w:w="846" w:type="dxa"/>
            <w:vMerge w:val="restart"/>
            <w:tcBorders>
              <w:left w:val="single" w:color="auto" w:sz="12" w:space="0"/>
            </w:tcBorders>
            <w:vAlign w:val="center"/>
          </w:tcPr>
          <w:p w14:paraId="401A6BC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 w14:paraId="2C1E0B6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58833D0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 w14:paraId="7A713C7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1194FD2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 w14:paraId="2E41720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712BBDA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30" w:type="dxa"/>
          </w:tcPr>
          <w:p w14:paraId="73B680F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950" w:type="dxa"/>
          </w:tcPr>
          <w:p w14:paraId="57E2C19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56BDE27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06B7205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31CAC47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6D61752"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28E47BC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0C1213F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950" w:type="dxa"/>
          </w:tcPr>
          <w:p w14:paraId="2FE0887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065F96D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E8FAA7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048C7E2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703F057B"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16E269C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4037A2B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950" w:type="dxa"/>
          </w:tcPr>
          <w:p w14:paraId="6278FCA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2B8A7A9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bookmarkStart w:id="0" w:name="_GoBack"/>
            <w:bookmarkEnd w:id="0"/>
          </w:p>
        </w:tc>
        <w:tc>
          <w:tcPr>
            <w:tcW w:w="1950" w:type="dxa"/>
          </w:tcPr>
          <w:p w14:paraId="48D19E6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1B76772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7BD0845D"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0166F8D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1CAFACA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950" w:type="dxa"/>
          </w:tcPr>
          <w:p w14:paraId="627FA4A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64A7B17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383B58E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7984414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0E03EFC"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55F59C2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6DAF2E6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950" w:type="dxa"/>
          </w:tcPr>
          <w:p w14:paraId="761E4C8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1437789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28D97C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295BACE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124D4C2A"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398B8C7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0E8B92A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950" w:type="dxa"/>
          </w:tcPr>
          <w:p w14:paraId="7C8B925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EA8639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660966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7A487BB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01E06E8C"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1584752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1952555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950" w:type="dxa"/>
          </w:tcPr>
          <w:p w14:paraId="517880D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E35C8E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235B8B4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5E99B30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11133A6F"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6AE6E4A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</w:tcPr>
          <w:p w14:paraId="7D22430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2A3BD4A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6427D8F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5F41CDD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  <w:right w:val="single" w:color="auto" w:sz="12" w:space="0"/>
            </w:tcBorders>
          </w:tcPr>
          <w:p w14:paraId="15FBCEC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4DC2E16B">
        <w:trPr>
          <w:cantSplit/>
          <w:trHeight w:val="90" w:hRule="atLeast"/>
          <w:jc w:val="center"/>
        </w:trPr>
        <w:tc>
          <w:tcPr>
            <w:tcW w:w="197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9A0B0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05B13EB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 w14:paraId="54633AA3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宿舍号：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  <w:p w14:paraId="35E5E66A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评审学年宿舍内党员、预备党员未受到过党内纪律处分。</w:t>
            </w:r>
          </w:p>
          <w:p w14:paraId="327DCD90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 w14:paraId="1AA85351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在评审学年内学校、学院组织的日常卫生检查成绩不及格情况总计不超过3次。</w:t>
            </w:r>
          </w:p>
          <w:p w14:paraId="4F5E30F9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</w:p>
          <w:p w14:paraId="267EB4C3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  <w:p w14:paraId="59C8B769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牢固树立勤俭节约、节能节水环保低碳的绿色生活理念。</w:t>
            </w:r>
          </w:p>
        </w:tc>
      </w:tr>
      <w:tr w14:paraId="1E1E8C20">
        <w:trPr>
          <w:cantSplit/>
          <w:trHeight w:val="1909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</w:tcBorders>
            <w:vAlign w:val="center"/>
          </w:tcPr>
          <w:p w14:paraId="329EFAF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15DA724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right w:val="single" w:color="auto" w:sz="12" w:space="0"/>
            </w:tcBorders>
          </w:tcPr>
          <w:p w14:paraId="07C75365">
            <w:pPr>
              <w:spacing w:before="156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（可加页，全表最多不超过2页）</w:t>
            </w:r>
          </w:p>
        </w:tc>
      </w:tr>
      <w:tr w14:paraId="2761B1DC">
        <w:trPr>
          <w:cantSplit/>
          <w:trHeight w:val="2268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5804A2">
            <w:pPr>
              <w:spacing w:before="156" w:line="3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bottom w:val="single" w:color="auto" w:sz="12" w:space="0"/>
              <w:right w:val="single" w:color="auto" w:sz="12" w:space="0"/>
            </w:tcBorders>
          </w:tcPr>
          <w:p w14:paraId="73CE6EA4">
            <w:pPr>
              <w:spacing w:before="156"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 </w:t>
            </w:r>
          </w:p>
          <w:p w14:paraId="47F728FE">
            <w:pPr>
              <w:tabs>
                <w:tab w:val="center" w:pos="4153"/>
                <w:tab w:val="right" w:pos="8306"/>
              </w:tabs>
              <w:spacing w:before="156"/>
              <w:ind w:right="42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学院学生工作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并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盖章：                                               </w:t>
            </w:r>
          </w:p>
          <w:p w14:paraId="20115E39">
            <w:pPr>
              <w:tabs>
                <w:tab w:val="center" w:pos="4153"/>
                <w:tab w:val="right" w:pos="8306"/>
              </w:tabs>
              <w:spacing w:before="156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 w14:paraId="2666B8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2A854">
    <w:pPr>
      <w:pStyle w:val="2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5247005</wp:posOffset>
              </wp:positionH>
              <wp:positionV relativeFrom="paragraph">
                <wp:posOffset>17780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C5EB2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3.15pt;margin-top:1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0fGcdYAAAAK&#10;AQAADwAAAGRycy9kb3ducmV2LnhtbE2PzU7DMBCE70i8g7VI3KidtKpCiFOJinBEoumBoxsvScA/&#10;ke2m4e3ZnuC4M6PZb6rdYg2bMcTROwnZSgBD13k9ul7CsW0eCmAxKaeV8Q4l/GCEXX17U6lS+4t7&#10;x/mQekYlLpZKwpDSVHIeuwGtiis/oSPv0werEp2h5zqoC5Vbw3Mhttyq0dGHQU24H7D7PpythH3T&#10;tmHGGMwHvjbrr7fnDb4sUt7fZeIJWMIl/YXhik/oUBPTyZ+djsxIKPLtmqISclpw9bNsQ8KJhEdR&#10;AK8r/n9C/Qt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dHxnHWAAAACg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C5EB2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B5017">
    <w:pPr>
      <w:pStyle w:val="2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DDB2D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EDDB2D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2939C">
    <w:pPr>
      <w:pStyle w:val="3"/>
      <w:pBdr>
        <w:bottom w:val="none" w:color="auto" w:sz="0" w:space="1"/>
      </w:pBdr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29EAB">
    <w:pPr>
      <w:pStyle w:val="3"/>
      <w:pBdr>
        <w:bottom w:val="none" w:color="auto" w:sz="0" w:space="1"/>
      </w:pBdr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47D07B78"/>
    <w:rsid w:val="47D07B78"/>
    <w:rsid w:val="5FFFC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2023-11-02T16:28:00Z</dcterms:created>
  <dc:creator>ZumratTax</dc:creator>
  <cp:lastModifiedBy>ZumratTax</cp:lastModifiedBy>
  <dcterms:modified xsi:type="dcterms:W3CDTF">2025-09-16T17:25:09Z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0F2484F428004BB2B6EBD628C1B55FC8_11</vt:lpwstr>
  </property>
</Properties>
</file>